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476" w:rsidRPr="00CB576C" w:rsidRDefault="009B7476" w:rsidP="009B74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CB576C">
        <w:rPr>
          <w:rFonts w:ascii="Times New Roman" w:hAnsi="Times New Roman" w:cs="Times New Roman"/>
          <w:sz w:val="28"/>
          <w:szCs w:val="24"/>
        </w:rPr>
        <w:t xml:space="preserve">Приложение </w:t>
      </w:r>
      <w:r w:rsidR="00207B1F">
        <w:rPr>
          <w:rFonts w:ascii="Times New Roman" w:hAnsi="Times New Roman" w:cs="Times New Roman"/>
          <w:sz w:val="28"/>
          <w:szCs w:val="24"/>
        </w:rPr>
        <w:t xml:space="preserve">№ </w:t>
      </w:r>
      <w:r w:rsidRPr="00CB576C">
        <w:rPr>
          <w:rFonts w:ascii="Times New Roman" w:hAnsi="Times New Roman" w:cs="Times New Roman"/>
          <w:sz w:val="28"/>
          <w:szCs w:val="24"/>
        </w:rPr>
        <w:t>1</w:t>
      </w:r>
    </w:p>
    <w:p w:rsidR="009B7476" w:rsidRPr="00CB576C" w:rsidRDefault="009B7476" w:rsidP="009B74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CB576C">
        <w:rPr>
          <w:rFonts w:ascii="Times New Roman" w:hAnsi="Times New Roman" w:cs="Times New Roman"/>
          <w:sz w:val="28"/>
          <w:szCs w:val="24"/>
        </w:rPr>
        <w:tab/>
      </w:r>
      <w:r w:rsidRPr="00CB576C">
        <w:rPr>
          <w:rFonts w:ascii="Times New Roman" w:hAnsi="Times New Roman" w:cs="Times New Roman"/>
          <w:sz w:val="28"/>
          <w:szCs w:val="24"/>
        </w:rPr>
        <w:tab/>
        <w:t>к решению Думы г. Пыть-Яха</w:t>
      </w:r>
    </w:p>
    <w:p w:rsidR="009B7476" w:rsidRPr="00CB576C" w:rsidRDefault="009B7476" w:rsidP="009B747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CB576C">
        <w:rPr>
          <w:rFonts w:ascii="Times New Roman" w:hAnsi="Times New Roman" w:cs="Times New Roman"/>
          <w:sz w:val="28"/>
          <w:szCs w:val="24"/>
        </w:rPr>
        <w:tab/>
      </w:r>
      <w:r w:rsidRPr="00CB576C">
        <w:rPr>
          <w:rFonts w:ascii="Times New Roman" w:hAnsi="Times New Roman" w:cs="Times New Roman"/>
          <w:sz w:val="28"/>
          <w:szCs w:val="24"/>
        </w:rPr>
        <w:tab/>
      </w:r>
      <w:r w:rsidR="00207B1F" w:rsidRPr="00EB0081">
        <w:rPr>
          <w:rFonts w:ascii="Times New Roman" w:hAnsi="Times New Roman" w:cs="Times New Roman"/>
          <w:sz w:val="28"/>
          <w:szCs w:val="24"/>
        </w:rPr>
        <w:t>от ________ № ________</w:t>
      </w:r>
    </w:p>
    <w:p w:rsidR="009B7476" w:rsidRPr="00CB576C" w:rsidRDefault="009B7476" w:rsidP="009B747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bookmarkStart w:id="0" w:name="_GoBack"/>
      <w:bookmarkEnd w:id="0"/>
    </w:p>
    <w:p w:rsidR="009B7476" w:rsidRPr="00CB576C" w:rsidRDefault="009B7476" w:rsidP="009B747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CB576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Доходы бюджета города Пыть-Яха </w:t>
      </w:r>
    </w:p>
    <w:p w:rsidR="009B7476" w:rsidRPr="00CB576C" w:rsidRDefault="009B7476" w:rsidP="009B747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CB576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на 2021 год</w:t>
      </w:r>
    </w:p>
    <w:p w:rsidR="009B7476" w:rsidRPr="00CB576C" w:rsidRDefault="009B7476" w:rsidP="009B7476">
      <w:pPr>
        <w:jc w:val="right"/>
        <w:rPr>
          <w:rFonts w:ascii="Times New Roman" w:hAnsi="Times New Roman" w:cs="Times New Roman"/>
          <w:sz w:val="28"/>
          <w:szCs w:val="24"/>
        </w:rPr>
      </w:pPr>
      <w:r w:rsidRPr="00CB576C">
        <w:rPr>
          <w:rFonts w:ascii="Times New Roman" w:hAnsi="Times New Roman" w:cs="Times New Roman"/>
          <w:sz w:val="28"/>
          <w:szCs w:val="24"/>
        </w:rPr>
        <w:t>(тыс. рублей)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549"/>
        <w:gridCol w:w="6371"/>
        <w:gridCol w:w="1274"/>
      </w:tblGrid>
      <w:tr w:rsidR="009F1F0C" w:rsidRPr="00C709A4" w:rsidTr="009F1F0C">
        <w:trPr>
          <w:cantSplit/>
          <w:trHeight w:val="20"/>
          <w:tblHeader/>
        </w:trPr>
        <w:tc>
          <w:tcPr>
            <w:tcW w:w="1250" w:type="pct"/>
            <w:vAlign w:val="center"/>
          </w:tcPr>
          <w:p w:rsidR="009F1F0C" w:rsidRPr="00C709A4" w:rsidRDefault="009F1F0C" w:rsidP="009F1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3125" w:type="pct"/>
            <w:vAlign w:val="center"/>
          </w:tcPr>
          <w:p w:rsidR="009F1F0C" w:rsidRPr="00C709A4" w:rsidRDefault="009F1F0C" w:rsidP="009F1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Наименование кода классификации доходов бюджетов</w:t>
            </w:r>
          </w:p>
        </w:tc>
        <w:tc>
          <w:tcPr>
            <w:tcW w:w="625" w:type="pct"/>
            <w:vAlign w:val="center"/>
          </w:tcPr>
          <w:p w:rsidR="009F1F0C" w:rsidRPr="00C709A4" w:rsidRDefault="009F1F0C" w:rsidP="009F1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Сумма на год</w:t>
            </w:r>
          </w:p>
        </w:tc>
      </w:tr>
      <w:tr w:rsidR="009F1F0C" w:rsidRPr="00C709A4" w:rsidTr="009F1F0C">
        <w:trPr>
          <w:cantSplit/>
          <w:trHeight w:val="20"/>
          <w:tblHeader/>
        </w:trPr>
        <w:tc>
          <w:tcPr>
            <w:tcW w:w="1250" w:type="pct"/>
            <w:vAlign w:val="center"/>
          </w:tcPr>
          <w:p w:rsidR="009F1F0C" w:rsidRPr="00C709A4" w:rsidRDefault="009F1F0C" w:rsidP="009F1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25" w:type="pct"/>
            <w:vAlign w:val="center"/>
          </w:tcPr>
          <w:p w:rsidR="009F1F0C" w:rsidRPr="00C709A4" w:rsidRDefault="009F1F0C" w:rsidP="009F1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5" w:type="pct"/>
            <w:vAlign w:val="center"/>
          </w:tcPr>
          <w:p w:rsidR="009F1F0C" w:rsidRPr="00C709A4" w:rsidRDefault="009F1F0C" w:rsidP="009F1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625" w:type="pct"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1 061 434,8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000 1 01 00000 00 0000 000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818 377,9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000 1 01 02000 01 0000 110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818 377,9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000 1 01 02010 01 0000 110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810 377,9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000 1 01 02020 01 0000 110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2 100,0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000 1 01 02030 01 0000 110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2 900,0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000 1 01 02040 01 0000 110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227¹ Налогового кодекса Российской Федерации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000 1 03 00000 00 0000 000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13 355,1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000 1 03 02000 01 0000 110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13 355,1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000 1 03 02230 01 0000 110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6 156,5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000 1 03 02240 01 0000 110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инжекторных</w:t>
            </w:r>
            <w:proofErr w:type="spellEnd"/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30,9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000 1 03 02250 01 0000 110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8 019,1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000 1 03 02260 01 0000 110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-851,4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000 1 05 00000 00 0000 000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136 152,2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000 1 05 01000 00 0000 110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120 000,0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000 1 05 01000 00 0000 110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103 200,0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000 1 05 01011 01 0000 110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103 200,0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000 1 05 01020 01 0000 110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16 800,0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000 1 05 01021 01 0000 110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16 800,0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000 1 05 02000 02 0000 110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13 750,0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000 1 05 02010 02 0000 110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13 750,0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000 1 05 03000 01 0000 110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310,8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000 1 05 03010 01 0000 110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310,8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000 1 05 04000 02 0000 110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2 091,4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000 1 05 04010 02 0000 110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2 091,4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000 1 06 00000 00 0000 000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87 744,0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000 1 06 01000 00 0000 110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16 862,0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000 1 06 01020 04 0000 110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16 862,0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000 1 06 04000 02 0000 110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Транспортный налог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18 100,0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000 1 06 04011 02 0000 110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6 600,0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000 1 06 04012 02 0000 110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11 500,0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000 1 06 06000 00 0000 110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52 782,0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000 1 06 06032 04 0000 110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47 077,6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000 1 06 06042 04 0000 110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5 704,4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000 1 08 00000 00 0000 000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5 805,6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000 1 08 03000 01 0000 110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5 805,6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000 1 08 03010 01 0000 110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5 805,6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215 627,2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 xml:space="preserve">000 1 11 00000 00 0000 000 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176 037,9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000 1 11 05000 00 0000 120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625" w:type="pct"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175 302,9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000 1 11 05010 00 0000 120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625" w:type="pct"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160 000,0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000 1 11 05012 04 0000 120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160 000,0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000 1 11 05030 00 0000 120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15 302,9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000 1 11 05034 04 0000 120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15 302,9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000 1 11 09000 00 0000 130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735,0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000 1 11 09040 00 0000 120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735,0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000 1 11 09044 04 0000 120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735,0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000 1 12 00000 00 0000 000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1 623,4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000 1 12 01000 01 0000 120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1 623,4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000 1 12 01010 01 0000 120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56,1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000 1 12 01041 01 0000 120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87,5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 xml:space="preserve">000 1 12 01070 01 0000 120 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1 479,8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000 1 13 00000 00 0000 000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508,7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000 1 13 02000 00 0000 130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508,7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000 1 13 02990 00 0000 130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государства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508,7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000 1 13 02994 04 0000 130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508,7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000 1 14 0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 xml:space="preserve">000 00 0000 000 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36 903,4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000 1 14 01000 00 0000 410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квартир 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32 103,4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000 1 14 01040 04 0000 410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32 103,4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000 1 14 02000 00 0000 410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3 800,0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000 1 14 02040 04 0000 410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3 800,0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000 1 14 02043 04 0000 410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3 800,0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000 1 14 06000 00 0000 430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000 1 14 06010 00 0000 430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000 1 14 06012 04 0000 430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000 1 16 00000 00 0000 000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553,8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000 1 16 01000 01 0000 140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462,5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000 1 16 01050 01 0000 140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6,8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000 1 16 01053 01 0000 140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6,8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000 1 16 01060 01 0000 140 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85,7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 xml:space="preserve">000 1 16 01063 01 0000 140 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85,7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000 1 16 01070 01 0000 140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000 1 16 01073 01 0000 140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000 1 16 01090 01 0000 140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23,8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000 1 16 01092 01 0000 140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 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23,8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000 1 16 01190 01 0000 140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34,0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000 1 16 01192 01 0000 140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34,0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000 1 16 01200 01 0000 140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000 1 16 01203 01 0000 140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000 1 16 01110 01 0000 140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000 1 16 01113 01 0000 140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000 1 16 01150 01 0000 140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15,3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000 1 16 01153 01 0000 140 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15,3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000 1 16 01180 01 0000 140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000 1 16 01183 01 0000 140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625" w:type="pct"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000 1 16 01200 01 0000 140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625" w:type="pct"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289,5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000 1 16 01203 01 0000 140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289,5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000 1 16 02000 02 0000 140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91,3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000 1 16 02010 02 0000 140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91,3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000 2 02 00000 00 0000 000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2 543 465,6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000 2 02 10000 00 0000 000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625" w:type="pct"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2 543 465,6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000 2 02 15001 00 0000 150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347 009,9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000 2 02 15001 00 0000 150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347 009,9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000 2 02 15001 04 0000 150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347 009,9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000 2 02 20000 00 0000 150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728 975,1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000 2 02 20077 00 0000 150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44 223,7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000 2 02 20077 04 0000 150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44 223,7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000 2 02 25081 00 0000 150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179,4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000 2 02 25081 04 0000 150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179,4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000 2 02 25178 00 0000 150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222 601,1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000 2 02 25178 04 0000 150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222 601,1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000 2 02 25243 00 0000 150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323 924,6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 xml:space="preserve">000 2 02 25243 04 0000 150 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323 924,6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000 2 02 25304 00 0000 150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24 222,9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 xml:space="preserve">000 2 02 25304 04 0000 150 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25" w:type="pct"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24 222,9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000 2 02 25497 00 0000 150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625" w:type="pct"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6 263,6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000 2 02 25497 04 0000 150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625" w:type="pct"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6 263,6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000 2 02 25555 00 0000 150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10 700,3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000 2 02 25555 04 0000 150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10 700,3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000 2 02 29999 00 0000 150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Прочие субсидии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96 859,5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000 2 02 29999 04 0000 150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96 859,5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000 2 02 30000 00 0000 150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1 466 150,6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000 2 02 30024 00 0000 150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1 404 475,1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1 404 475,1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000 2 02 30029 04 0000 150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32 472,0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000 2 02 30029 04 0000 150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32 472,0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000 2 02 35082 00 0000 150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13 308,4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000 2 02 35082 04 0000 150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13 308,4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000 2 02 35118 00 0000 150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5 402,2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 xml:space="preserve">000 2 02 35118 04 0000 150    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5 402,2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 xml:space="preserve">000 2 02 35120 00 0000 150    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 xml:space="preserve">000 2 02 35120 04 0000 150    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000 2 02 35135 00 0000 150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2 835,1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000 2 02 35135 04 0001 150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2 835,1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000 2 02 35176 00 0000 150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1 890,0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000 2 02 35176 04 0001 150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 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1 890,0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000 2 02 35469 00 0000 150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605,2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000 2 02 35469 04 0000 150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605,2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 xml:space="preserve">000 2 02 35930 00 0000 150 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625" w:type="pct"/>
            <w:noWrap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5 156,4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000 2 02 35930 04 0000 150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625" w:type="pct"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5 156,4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000 2 02 04000 00 0000 150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25" w:type="pct"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1 330,0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000 2 02 49999 00 0000 150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625" w:type="pct"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1 330,0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000 2 02 49999 04 0000 150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625" w:type="pct"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sz w:val="20"/>
                <w:szCs w:val="20"/>
              </w:rPr>
              <w:t>1 330,0</w:t>
            </w:r>
          </w:p>
        </w:tc>
      </w:tr>
      <w:tr w:rsidR="009F1F0C" w:rsidRPr="00C709A4" w:rsidTr="009F1F0C">
        <w:trPr>
          <w:cantSplit/>
          <w:trHeight w:val="20"/>
        </w:trPr>
        <w:tc>
          <w:tcPr>
            <w:tcW w:w="1250" w:type="pct"/>
            <w:hideMark/>
          </w:tcPr>
          <w:p w:rsidR="009F1F0C" w:rsidRPr="00C709A4" w:rsidRDefault="009F1F0C" w:rsidP="009F1F0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25" w:type="pct"/>
            <w:hideMark/>
          </w:tcPr>
          <w:p w:rsidR="009F1F0C" w:rsidRPr="00C709A4" w:rsidRDefault="009F1F0C" w:rsidP="009F1F0C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 ДОХОДОВ</w:t>
            </w:r>
          </w:p>
        </w:tc>
        <w:tc>
          <w:tcPr>
            <w:tcW w:w="625" w:type="pct"/>
            <w:vAlign w:val="center"/>
            <w:hideMark/>
          </w:tcPr>
          <w:p w:rsidR="009F1F0C" w:rsidRPr="00C709A4" w:rsidRDefault="009F1F0C" w:rsidP="009F1F0C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709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3 820 527,6</w:t>
            </w:r>
          </w:p>
        </w:tc>
      </w:tr>
    </w:tbl>
    <w:p w:rsidR="00107CB7" w:rsidRPr="00C709A4" w:rsidRDefault="00107CB7">
      <w:pPr>
        <w:rPr>
          <w:rFonts w:ascii="Times New Roman" w:hAnsi="Times New Roman" w:cs="Times New Roman"/>
          <w:sz w:val="20"/>
          <w:szCs w:val="20"/>
        </w:rPr>
      </w:pPr>
    </w:p>
    <w:sectPr w:rsidR="00107CB7" w:rsidRPr="00C709A4" w:rsidSect="009F1F0C">
      <w:headerReference w:type="default" r:id="rId6"/>
      <w:pgSz w:w="11906" w:h="16838"/>
      <w:pgMar w:top="567" w:right="851" w:bottom="567" w:left="851" w:header="283" w:footer="708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1B96" w:rsidRDefault="00771B96" w:rsidP="009B7476">
      <w:pPr>
        <w:spacing w:after="0" w:line="240" w:lineRule="auto"/>
      </w:pPr>
      <w:r>
        <w:separator/>
      </w:r>
    </w:p>
  </w:endnote>
  <w:endnote w:type="continuationSeparator" w:id="0">
    <w:p w:rsidR="00771B96" w:rsidRDefault="00771B96" w:rsidP="009B7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1B96" w:rsidRDefault="00771B96" w:rsidP="009B7476">
      <w:pPr>
        <w:spacing w:after="0" w:line="240" w:lineRule="auto"/>
      </w:pPr>
      <w:r>
        <w:separator/>
      </w:r>
    </w:p>
  </w:footnote>
  <w:footnote w:type="continuationSeparator" w:id="0">
    <w:p w:rsidR="00771B96" w:rsidRDefault="00771B96" w:rsidP="009B74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01506570"/>
      <w:docPartObj>
        <w:docPartGallery w:val="Page Numbers (Top of Page)"/>
        <w:docPartUnique/>
      </w:docPartObj>
    </w:sdtPr>
    <w:sdtEndPr/>
    <w:sdtContent>
      <w:p w:rsidR="00CB576C" w:rsidRDefault="009F1F0C" w:rsidP="009F1F0C">
        <w:pPr>
          <w:pStyle w:val="Head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7B1F">
          <w:rPr>
            <w:noProof/>
          </w:rPr>
          <w:t>15</w:t>
        </w:r>
        <w:r>
          <w:fldChar w:fldCharType="end"/>
        </w:r>
      </w:p>
      <w:p w:rsidR="009F1F0C" w:rsidRDefault="00207B1F" w:rsidP="00CB576C">
        <w:pPr>
          <w:pStyle w:val="Header"/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476"/>
    <w:rsid w:val="00107CB7"/>
    <w:rsid w:val="00150E11"/>
    <w:rsid w:val="00207B1F"/>
    <w:rsid w:val="0024156E"/>
    <w:rsid w:val="00545DB8"/>
    <w:rsid w:val="005C1ADF"/>
    <w:rsid w:val="006C6436"/>
    <w:rsid w:val="00711B29"/>
    <w:rsid w:val="00736BB4"/>
    <w:rsid w:val="00771B96"/>
    <w:rsid w:val="009B7476"/>
    <w:rsid w:val="009F1F0C"/>
    <w:rsid w:val="00A332C1"/>
    <w:rsid w:val="00AB54F8"/>
    <w:rsid w:val="00C709A4"/>
    <w:rsid w:val="00CB576C"/>
    <w:rsid w:val="00DA1D02"/>
    <w:rsid w:val="00F37DFE"/>
    <w:rsid w:val="00FC1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08B9F467-7F4D-4C54-8CE1-76C5A3C67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74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7476"/>
  </w:style>
  <w:style w:type="paragraph" w:styleId="Footer">
    <w:name w:val="footer"/>
    <w:basedOn w:val="Normal"/>
    <w:link w:val="FooterChar"/>
    <w:uiPriority w:val="99"/>
    <w:unhideWhenUsed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7476"/>
  </w:style>
  <w:style w:type="paragraph" w:styleId="BalloonText">
    <w:name w:val="Balloon Text"/>
    <w:basedOn w:val="Normal"/>
    <w:link w:val="BalloonTextChar"/>
    <w:uiPriority w:val="99"/>
    <w:semiHidden/>
    <w:unhideWhenUsed/>
    <w:rsid w:val="00736B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6B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99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3641</Words>
  <Characters>20759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Сергей Медведев</cp:lastModifiedBy>
  <cp:revision>17</cp:revision>
  <cp:lastPrinted>2020-10-28T05:42:00Z</cp:lastPrinted>
  <dcterms:created xsi:type="dcterms:W3CDTF">2020-10-28T05:24:00Z</dcterms:created>
  <dcterms:modified xsi:type="dcterms:W3CDTF">2020-11-05T06:22:00Z</dcterms:modified>
</cp:coreProperties>
</file>